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insideH w:val="single" w:sz="4" w:space="0" w:color="000000"/>
        </w:tblBorders>
        <w:tblLook w:val="04A0"/>
      </w:tblPr>
      <w:tblGrid>
        <w:gridCol w:w="3828"/>
        <w:gridCol w:w="5954"/>
      </w:tblGrid>
      <w:tr w:rsidR="00F6007D" w:rsidTr="00F86DCC">
        <w:tc>
          <w:tcPr>
            <w:tcW w:w="3828" w:type="dxa"/>
          </w:tcPr>
          <w:p w:rsidR="00F6007D" w:rsidRDefault="00F6007D">
            <w:r>
              <w:t>ỦY BAN NHÂN DÂN QUẬN 9</w:t>
            </w:r>
          </w:p>
          <w:p w:rsidR="00F6007D" w:rsidRPr="00F86DCC" w:rsidRDefault="00F6007D">
            <w:pPr>
              <w:rPr>
                <w:b/>
                <w:sz w:val="22"/>
                <w:szCs w:val="22"/>
              </w:rPr>
            </w:pPr>
            <w:r w:rsidRPr="00F86DCC"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8240" o:connectortype="straight"/>
              </w:pict>
            </w:r>
            <w:r w:rsidRPr="00F86DCC">
              <w:rPr>
                <w:b/>
                <w:sz w:val="22"/>
                <w:szCs w:val="22"/>
              </w:rPr>
              <w:t>PHÒNG GIÁO DỤC VÀ ĐÀO TẠO</w:t>
            </w:r>
          </w:p>
          <w:p w:rsidR="00F6007D" w:rsidRPr="00F86DCC" w:rsidRDefault="00F6007D">
            <w:pPr>
              <w:rPr>
                <w:b/>
                <w:szCs w:val="26"/>
              </w:rPr>
            </w:pPr>
          </w:p>
          <w:p w:rsidR="00F6007D" w:rsidRPr="00F86DCC" w:rsidRDefault="00F6007D" w:rsidP="00F86DCC">
            <w:pPr>
              <w:rPr>
                <w:sz w:val="24"/>
                <w:szCs w:val="24"/>
              </w:rPr>
            </w:pPr>
            <w:r w:rsidRPr="00F86DCC">
              <w:rPr>
                <w:szCs w:val="26"/>
              </w:rPr>
              <w:t xml:space="preserve">             Số:  </w:t>
            </w:r>
            <w:r w:rsidR="00F86DCC" w:rsidRPr="00F86DCC">
              <w:rPr>
                <w:szCs w:val="26"/>
              </w:rPr>
              <w:t>81</w:t>
            </w:r>
            <w:r w:rsidRPr="00F86DCC">
              <w:rPr>
                <w:szCs w:val="26"/>
              </w:rPr>
              <w:t>/GDĐT</w:t>
            </w:r>
            <w:r w:rsidR="00956B31" w:rsidRPr="00F86DCC">
              <w:rPr>
                <w:szCs w:val="26"/>
              </w:rPr>
              <w:t>-TM</w:t>
            </w:r>
          </w:p>
        </w:tc>
        <w:tc>
          <w:tcPr>
            <w:tcW w:w="5954" w:type="dxa"/>
          </w:tcPr>
          <w:p w:rsidR="00F6007D" w:rsidRPr="00F86DCC" w:rsidRDefault="00F6007D" w:rsidP="00F86DCC">
            <w:pPr>
              <w:jc w:val="center"/>
              <w:rPr>
                <w:b/>
              </w:rPr>
            </w:pPr>
            <w:r w:rsidRPr="00F86DCC">
              <w:rPr>
                <w:b/>
              </w:rPr>
              <w:t>CỘNG HÒA XÃ HỘI CHỦ NGHĨA VIỆT NAM</w:t>
            </w:r>
          </w:p>
          <w:p w:rsidR="00F6007D" w:rsidRPr="00F86DCC" w:rsidRDefault="00F6007D" w:rsidP="00F86DCC">
            <w:pPr>
              <w:jc w:val="center"/>
              <w:rPr>
                <w:b/>
              </w:rPr>
            </w:pPr>
            <w:r w:rsidRPr="00F86DCC">
              <w:rPr>
                <w:b/>
              </w:rPr>
              <w:t>Độc lập – Tự do – Hạnh phúc</w:t>
            </w:r>
          </w:p>
          <w:p w:rsidR="00F6007D" w:rsidRDefault="00F6007D" w:rsidP="00F86DCC">
            <w:pPr>
              <w:jc w:val="center"/>
            </w:pPr>
            <w:r w:rsidRPr="00F86DCC">
              <w:rPr>
                <w:b/>
                <w:noProof/>
              </w:rPr>
              <w:pict>
                <v:shape id="_x0000_s1026" type="#_x0000_t32" style="position:absolute;left:0;text-align:left;margin-left:64.1pt;margin-top:1.4pt;width:158pt;height:.05pt;z-index:251657216" o:connectortype="straight"/>
              </w:pict>
            </w:r>
          </w:p>
          <w:p w:rsidR="00F6007D" w:rsidRPr="00F86DCC" w:rsidRDefault="00F6007D" w:rsidP="0070613E">
            <w:pPr>
              <w:rPr>
                <w:i/>
              </w:rPr>
            </w:pPr>
            <w:r w:rsidRPr="00F86DCC">
              <w:rPr>
                <w:i/>
                <w:sz w:val="16"/>
              </w:rPr>
              <w:t xml:space="preserve">                        </w:t>
            </w:r>
            <w:r w:rsidRPr="00F86DCC">
              <w:rPr>
                <w:i/>
              </w:rPr>
              <w:t xml:space="preserve"> Quận 9, ngày </w:t>
            </w:r>
            <w:r w:rsidR="00F86DCC" w:rsidRPr="00F86DCC">
              <w:rPr>
                <w:i/>
              </w:rPr>
              <w:t>10</w:t>
            </w:r>
            <w:r w:rsidRPr="00F86DCC">
              <w:rPr>
                <w:i/>
              </w:rPr>
              <w:t xml:space="preserve"> tháng </w:t>
            </w:r>
            <w:r w:rsidR="00F86DCC" w:rsidRPr="00F86DCC">
              <w:rPr>
                <w:i/>
              </w:rPr>
              <w:t>9</w:t>
            </w:r>
            <w:r w:rsidRPr="00F86DCC">
              <w:rPr>
                <w:i/>
              </w:rPr>
              <w:t xml:space="preserve"> năm 201</w:t>
            </w:r>
            <w:r w:rsidR="00F86DCC" w:rsidRPr="00F86DCC">
              <w:rPr>
                <w:i/>
              </w:rPr>
              <w:t>5</w:t>
            </w:r>
          </w:p>
        </w:tc>
      </w:tr>
    </w:tbl>
    <w:p w:rsidR="00F72BA5" w:rsidRDefault="00F72BA5" w:rsidP="001E080B">
      <w:pPr>
        <w:rPr>
          <w:b/>
          <w:sz w:val="22"/>
        </w:rPr>
      </w:pPr>
    </w:p>
    <w:p w:rsidR="00956B31" w:rsidRPr="00F72BA5" w:rsidRDefault="00F72BA5" w:rsidP="001E080B">
      <w:pPr>
        <w:rPr>
          <w:b/>
          <w:sz w:val="22"/>
        </w:rPr>
      </w:pPr>
      <w:r w:rsidRPr="00F72BA5">
        <w:rPr>
          <w:b/>
          <w:sz w:val="22"/>
        </w:rPr>
        <w:t xml:space="preserve">Tập huấn </w:t>
      </w:r>
      <w:r>
        <w:rPr>
          <w:b/>
          <w:sz w:val="22"/>
        </w:rPr>
        <w:t xml:space="preserve">cho </w:t>
      </w:r>
      <w:r w:rsidRPr="00F72BA5">
        <w:rPr>
          <w:b/>
          <w:sz w:val="22"/>
        </w:rPr>
        <w:t>giáo viên tin học</w:t>
      </w:r>
    </w:p>
    <w:p w:rsidR="00F72BA5" w:rsidRPr="00F72BA5" w:rsidRDefault="00F72BA5" w:rsidP="001E080B">
      <w:pPr>
        <w:rPr>
          <w:b/>
          <w:sz w:val="22"/>
        </w:rPr>
      </w:pPr>
      <w:r w:rsidRPr="00F72BA5">
        <w:rPr>
          <w:b/>
          <w:sz w:val="22"/>
        </w:rPr>
        <w:t>Phương pháp dạy học tích cực</w:t>
      </w:r>
      <w:r>
        <w:rPr>
          <w:b/>
          <w:sz w:val="22"/>
        </w:rPr>
        <w:t>.</w:t>
      </w:r>
    </w:p>
    <w:p w:rsidR="00956B31" w:rsidRDefault="00956B31" w:rsidP="00956B31">
      <w:pPr>
        <w:ind w:left="2160" w:firstLine="720"/>
      </w:pPr>
    </w:p>
    <w:p w:rsidR="00F6007D" w:rsidRDefault="00F6007D" w:rsidP="00956B31">
      <w:pPr>
        <w:ind w:left="2160" w:firstLine="720"/>
      </w:pPr>
      <w:r>
        <w:t>Kính gửi:</w:t>
      </w:r>
    </w:p>
    <w:p w:rsidR="00F6007D" w:rsidRDefault="00F6007D" w:rsidP="00956B31">
      <w:pPr>
        <w:pStyle w:val="ListParagraph"/>
        <w:numPr>
          <w:ilvl w:val="0"/>
          <w:numId w:val="1"/>
        </w:numPr>
        <w:ind w:left="4253" w:hanging="284"/>
      </w:pPr>
      <w:r>
        <w:t>Trường BDGD</w:t>
      </w:r>
      <w:r w:rsidR="00956B31">
        <w:t>;</w:t>
      </w:r>
    </w:p>
    <w:p w:rsidR="00F6007D" w:rsidRDefault="00F6007D" w:rsidP="00956B31">
      <w:pPr>
        <w:pStyle w:val="ListParagraph"/>
        <w:numPr>
          <w:ilvl w:val="0"/>
          <w:numId w:val="1"/>
        </w:numPr>
        <w:ind w:left="4253" w:hanging="284"/>
      </w:pPr>
      <w:r>
        <w:t>Các trường THCS</w:t>
      </w:r>
      <w:r w:rsidR="00956B31">
        <w:t>.</w:t>
      </w:r>
    </w:p>
    <w:p w:rsidR="00F6007D" w:rsidRDefault="00F6007D" w:rsidP="00F6007D"/>
    <w:p w:rsidR="00F6007D" w:rsidRDefault="00F6007D" w:rsidP="00022DDE">
      <w:pPr>
        <w:ind w:firstLine="720"/>
        <w:jc w:val="both"/>
      </w:pPr>
      <w:r>
        <w:t xml:space="preserve">Thực hiện Kế hoạch số 1562/KH-GDĐT-TC của Sở Giáo dục và Đào tạo ngày 27 </w:t>
      </w:r>
    </w:p>
    <w:p w:rsidR="00F6007D" w:rsidRDefault="00F6007D" w:rsidP="00022DDE">
      <w:pPr>
        <w:jc w:val="both"/>
      </w:pPr>
      <w:r>
        <w:t>tháng 5 năm 2015 về kế  hoạch bồi dưỡng hè cho cán bộ quản lý, giáo viên, nhân viên ngành giáo dục và đào tạo năm 2015;</w:t>
      </w:r>
    </w:p>
    <w:p w:rsidR="00F6007D" w:rsidRDefault="00F6007D" w:rsidP="00022DDE">
      <w:pPr>
        <w:ind w:firstLine="720"/>
        <w:jc w:val="both"/>
      </w:pPr>
      <w:r>
        <w:t xml:space="preserve">Thực hiện văn bản số 2867/GDĐT-TrH ngày 09 tháng 9 năm 2015 của Sở Giáo dục và Đào tạo </w:t>
      </w:r>
      <w:r w:rsidR="00CF43A2">
        <w:t xml:space="preserve">về tập huấn cho giáo viên Tin học phương pháp dạy học tích cực </w:t>
      </w:r>
      <w:r>
        <w:t>cho đối tượng là các giáo viên cốt cán bộ môn Tin học</w:t>
      </w:r>
      <w:r w:rsidR="00CF43A2">
        <w:t xml:space="preserve">. Phòng Giáo dục và Đào tạo đề cử các thành viên tham dự </w:t>
      </w:r>
      <w:r>
        <w:t xml:space="preserve">như sau: </w:t>
      </w:r>
    </w:p>
    <w:p w:rsidR="00CF43A2" w:rsidRDefault="00CF43A2" w:rsidP="00F6007D"/>
    <w:p w:rsidR="00F6007D" w:rsidRDefault="00F6007D" w:rsidP="00F6007D">
      <w:r w:rsidRPr="00606CF5">
        <w:rPr>
          <w:b/>
        </w:rPr>
        <w:t xml:space="preserve">Thành phần tham </w:t>
      </w:r>
      <w:r w:rsidR="00F86DCC">
        <w:rPr>
          <w:b/>
        </w:rPr>
        <w:t>dự</w:t>
      </w:r>
      <w:r>
        <w:t xml:space="preserve">: </w:t>
      </w:r>
    </w:p>
    <w:p w:rsidR="00F6007D" w:rsidRDefault="00CF43A2" w:rsidP="00F6007D">
      <w:r>
        <w:t xml:space="preserve"> </w:t>
      </w:r>
      <w:r>
        <w:tab/>
        <w:t>Ông Cao Thế Phương – PHT.THCS Long Phước</w:t>
      </w:r>
      <w:r w:rsidR="00956B31">
        <w:t>.</w:t>
      </w:r>
      <w:r>
        <w:t xml:space="preserve"> </w:t>
      </w:r>
    </w:p>
    <w:p w:rsidR="00F6007D" w:rsidRDefault="00CF43A2" w:rsidP="00F6007D">
      <w:r>
        <w:t xml:space="preserve"> </w:t>
      </w:r>
      <w:r>
        <w:tab/>
        <w:t xml:space="preserve">Ông </w:t>
      </w:r>
      <w:r w:rsidR="00606CF5">
        <w:t>Trần Nguyễn Hoàng Khải – Gv. THCS Hoa Lư</w:t>
      </w:r>
      <w:r w:rsidR="00956B31">
        <w:t>.</w:t>
      </w:r>
    </w:p>
    <w:p w:rsidR="00606CF5" w:rsidRDefault="00606CF5" w:rsidP="00F6007D">
      <w:r>
        <w:tab/>
        <w:t>Bà Nguyễn Thị Thanh Vân – Gv.THCS Trần Quốc Toản</w:t>
      </w:r>
      <w:r w:rsidR="00956B31">
        <w:t>.</w:t>
      </w:r>
    </w:p>
    <w:p w:rsidR="00606CF5" w:rsidRDefault="00606CF5" w:rsidP="00F6007D">
      <w:r>
        <w:tab/>
        <w:t>Bà Nguyễn Thị Thanh Loan – Gv.THCS Phước Bình</w:t>
      </w:r>
      <w:r w:rsidR="00956B31">
        <w:t>.</w:t>
      </w:r>
    </w:p>
    <w:p w:rsidR="00606CF5" w:rsidRDefault="00606CF5" w:rsidP="00F6007D">
      <w:r>
        <w:tab/>
        <w:t>Ông Hồ Thanh Sơn – Gv.THCS Tân Phú.</w:t>
      </w:r>
    </w:p>
    <w:p w:rsidR="00F6007D" w:rsidRDefault="00606CF5" w:rsidP="00F6007D">
      <w:r>
        <w:t xml:space="preserve">            (</w:t>
      </w:r>
      <w:r w:rsidR="00022DDE">
        <w:t xml:space="preserve">Giáo viên </w:t>
      </w:r>
      <w:r>
        <w:t>Quận 9 thuộc lớp 3)</w:t>
      </w:r>
    </w:p>
    <w:p w:rsidR="00956B31" w:rsidRPr="00F86DCC" w:rsidRDefault="00956B31" w:rsidP="00F6007D">
      <w:pPr>
        <w:rPr>
          <w:b/>
          <w:sz w:val="16"/>
        </w:rPr>
      </w:pPr>
    </w:p>
    <w:p w:rsidR="00F6007D" w:rsidRDefault="00F6007D" w:rsidP="00F6007D">
      <w:r w:rsidRPr="00606CF5">
        <w:rPr>
          <w:b/>
        </w:rPr>
        <w:t>Nội dung</w:t>
      </w:r>
      <w:r w:rsidR="00606CF5" w:rsidRPr="00606CF5">
        <w:rPr>
          <w:b/>
        </w:rPr>
        <w:t xml:space="preserve"> </w:t>
      </w:r>
      <w:r w:rsidRPr="00606CF5">
        <w:rPr>
          <w:b/>
        </w:rPr>
        <w:t>bồi</w:t>
      </w:r>
      <w:r w:rsidR="00606CF5" w:rsidRPr="00606CF5">
        <w:rPr>
          <w:b/>
        </w:rPr>
        <w:t xml:space="preserve"> </w:t>
      </w:r>
      <w:r w:rsidRPr="00606CF5">
        <w:rPr>
          <w:b/>
        </w:rPr>
        <w:t>dưỡng</w:t>
      </w:r>
      <w:r>
        <w:t>:</w:t>
      </w:r>
      <w:r w:rsidR="00022DDE">
        <w:t xml:space="preserve"> </w:t>
      </w:r>
      <w:r>
        <w:t>Các phương pháp</w:t>
      </w:r>
      <w:r w:rsidR="00022DDE">
        <w:t xml:space="preserve"> </w:t>
      </w:r>
      <w:r>
        <w:t>dạy học tích</w:t>
      </w:r>
      <w:r w:rsidR="00022DDE">
        <w:t xml:space="preserve"> </w:t>
      </w:r>
      <w:r>
        <w:t xml:space="preserve">cực. </w:t>
      </w:r>
    </w:p>
    <w:p w:rsidR="00956B31" w:rsidRPr="00F86DCC" w:rsidRDefault="00956B31" w:rsidP="00F6007D">
      <w:pPr>
        <w:rPr>
          <w:b/>
          <w:sz w:val="16"/>
        </w:rPr>
      </w:pPr>
    </w:p>
    <w:p w:rsidR="00F6007D" w:rsidRDefault="00F6007D" w:rsidP="00F6007D">
      <w:r w:rsidRPr="00022DDE">
        <w:rPr>
          <w:b/>
        </w:rPr>
        <w:t>Thời gian</w:t>
      </w:r>
      <w:r>
        <w:t>: 2 ngày  (15, 22 tháng 9</w:t>
      </w:r>
      <w:r w:rsidR="00022DDE">
        <w:t xml:space="preserve"> </w:t>
      </w:r>
      <w:r>
        <w:t>năm 2015, khai</w:t>
      </w:r>
      <w:r w:rsidR="00022DDE">
        <w:t xml:space="preserve"> </w:t>
      </w:r>
      <w:r>
        <w:t>mạc</w:t>
      </w:r>
      <w:r w:rsidR="00F86DCC">
        <w:t xml:space="preserve"> </w:t>
      </w:r>
      <w:r>
        <w:t>lúc 8g00 ngày 15/9</w:t>
      </w:r>
      <w:r w:rsidR="00F86DCC">
        <w:t>/2015</w:t>
      </w:r>
      <w:r>
        <w:t xml:space="preserve">) </w:t>
      </w:r>
    </w:p>
    <w:p w:rsidR="00956B31" w:rsidRPr="00F86DCC" w:rsidRDefault="00956B31" w:rsidP="00F6007D">
      <w:pPr>
        <w:rPr>
          <w:b/>
          <w:sz w:val="16"/>
        </w:rPr>
      </w:pPr>
    </w:p>
    <w:p w:rsidR="00F6007D" w:rsidRDefault="00F6007D" w:rsidP="00F6007D">
      <w:r w:rsidRPr="00022DDE">
        <w:rPr>
          <w:b/>
        </w:rPr>
        <w:t>Địa điểm</w:t>
      </w:r>
      <w:r>
        <w:t>: Trường THCS</w:t>
      </w:r>
      <w:r w:rsidR="00956B31">
        <w:t xml:space="preserve"> </w:t>
      </w:r>
      <w:r>
        <w:t>-THPT Đinh Thiện Lý (80</w:t>
      </w:r>
      <w:r w:rsidR="00022DDE">
        <w:t xml:space="preserve"> </w:t>
      </w:r>
      <w:r>
        <w:t>Nguyễn Đức</w:t>
      </w:r>
      <w:r w:rsidR="00022DDE">
        <w:t xml:space="preserve"> </w:t>
      </w:r>
      <w:r>
        <w:t>Cảnh,</w:t>
      </w:r>
      <w:r w:rsidR="00022DDE">
        <w:t xml:space="preserve"> </w:t>
      </w:r>
      <w:r>
        <w:t xml:space="preserve">Q7). </w:t>
      </w:r>
    </w:p>
    <w:p w:rsidR="00022DDE" w:rsidRPr="00F86DCC" w:rsidRDefault="00022DDE" w:rsidP="00F6007D">
      <w:pPr>
        <w:rPr>
          <w:sz w:val="16"/>
        </w:rPr>
      </w:pPr>
    </w:p>
    <w:p w:rsidR="00956B31" w:rsidRDefault="00956B31" w:rsidP="00F86DCC">
      <w:pPr>
        <w:jc w:val="both"/>
      </w:pPr>
      <w:r>
        <w:t>Sau khi tham dự tập huấn, Phòng Giáo dục sẽ tổ chức triển khai lại cho giáo viên tin học trong quận.</w:t>
      </w:r>
    </w:p>
    <w:p w:rsidR="00956B31" w:rsidRPr="00F86DCC" w:rsidRDefault="00956B31" w:rsidP="00F6007D">
      <w:pPr>
        <w:rPr>
          <w:sz w:val="16"/>
        </w:rPr>
      </w:pPr>
    </w:p>
    <w:p w:rsidR="00F6007D" w:rsidRDefault="00F6007D" w:rsidP="00F86DCC">
      <w:pPr>
        <w:ind w:firstLine="720"/>
      </w:pPr>
      <w:r>
        <w:t>Đề nghị các đơn</w:t>
      </w:r>
      <w:r w:rsidR="00022DDE">
        <w:t xml:space="preserve"> </w:t>
      </w:r>
      <w:r>
        <w:t>vị</w:t>
      </w:r>
      <w:r w:rsidR="00022DDE">
        <w:t xml:space="preserve"> </w:t>
      </w:r>
      <w:r>
        <w:t xml:space="preserve">cử </w:t>
      </w:r>
      <w:r w:rsidR="00956B31">
        <w:t xml:space="preserve">người tham dự đầy đủ, </w:t>
      </w:r>
      <w:r>
        <w:t xml:space="preserve">đúng thành phần và đúng  giờ./. </w:t>
      </w:r>
    </w:p>
    <w:p w:rsidR="00022DDE" w:rsidRDefault="00022DDE" w:rsidP="00F6007D"/>
    <w:p w:rsidR="00022DDE" w:rsidRDefault="00022DDE" w:rsidP="00F6007D"/>
    <w:p w:rsidR="00F6007D" w:rsidRDefault="00F6007D" w:rsidP="00F6007D">
      <w:r w:rsidRPr="00022DDE">
        <w:rPr>
          <w:b/>
          <w:i/>
        </w:rPr>
        <w:t>Nơi nhận</w:t>
      </w:r>
      <w:r>
        <w:t xml:space="preserve">: </w:t>
      </w:r>
      <w:r w:rsidR="00022DDE">
        <w:t xml:space="preserve">                                                               </w:t>
      </w:r>
      <w:r w:rsidR="00022DDE" w:rsidRPr="00022DDE">
        <w:rPr>
          <w:b/>
        </w:rPr>
        <w:t>KT.TRƯỞNG PHÒNG</w:t>
      </w:r>
      <w:r w:rsidR="00022DDE">
        <w:t xml:space="preserve">                 </w:t>
      </w:r>
    </w:p>
    <w:p w:rsidR="00F6007D" w:rsidRPr="00022DDE" w:rsidRDefault="00F6007D" w:rsidP="00022DDE">
      <w:pPr>
        <w:rPr>
          <w:sz w:val="22"/>
        </w:rPr>
      </w:pPr>
      <w:r w:rsidRPr="00022DDE">
        <w:rPr>
          <w:sz w:val="22"/>
        </w:rPr>
        <w:t>- Như  trên;</w:t>
      </w:r>
      <w:r w:rsidR="00022DDE">
        <w:rPr>
          <w:sz w:val="22"/>
        </w:rPr>
        <w:t xml:space="preserve">                                                                           </w:t>
      </w:r>
      <w:r w:rsidR="00022DDE" w:rsidRPr="00022DDE">
        <w:rPr>
          <w:b/>
        </w:rPr>
        <w:t>PHÓ</w:t>
      </w:r>
      <w:r w:rsidR="00022DDE">
        <w:rPr>
          <w:b/>
        </w:rPr>
        <w:t xml:space="preserve"> </w:t>
      </w:r>
      <w:r w:rsidR="00022DDE" w:rsidRPr="00022DDE">
        <w:rPr>
          <w:b/>
        </w:rPr>
        <w:t>TRƯỞNG PHÒNG</w:t>
      </w:r>
      <w:r w:rsidR="00022DDE">
        <w:rPr>
          <w:sz w:val="22"/>
        </w:rPr>
        <w:t xml:space="preserve">   </w:t>
      </w:r>
    </w:p>
    <w:p w:rsidR="00F6007D" w:rsidRPr="00022DDE" w:rsidRDefault="00022DDE" w:rsidP="00022DDE">
      <w:pPr>
        <w:rPr>
          <w:sz w:val="22"/>
        </w:rPr>
      </w:pPr>
      <w:r>
        <w:rPr>
          <w:sz w:val="22"/>
        </w:rPr>
        <w:t>-Lưu</w:t>
      </w:r>
      <w:r w:rsidR="00F6007D" w:rsidRPr="00022DDE">
        <w:rPr>
          <w:sz w:val="22"/>
        </w:rPr>
        <w:t>: VP</w:t>
      </w:r>
      <w:r>
        <w:rPr>
          <w:sz w:val="22"/>
        </w:rPr>
        <w:t>.</w:t>
      </w:r>
    </w:p>
    <w:p w:rsidR="00022DDE" w:rsidRDefault="00022DDE" w:rsidP="00F6007D"/>
    <w:p w:rsidR="00F6007D" w:rsidRDefault="001E080B" w:rsidP="00F6007D">
      <w:r>
        <w:t xml:space="preserve"> </w:t>
      </w:r>
      <w:r w:rsidR="0070613E">
        <w:tab/>
      </w:r>
      <w:r w:rsidR="0070613E">
        <w:tab/>
      </w:r>
      <w:r w:rsidR="0070613E">
        <w:tab/>
      </w:r>
      <w:r w:rsidR="0070613E">
        <w:tab/>
      </w:r>
      <w:r w:rsidR="0070613E">
        <w:tab/>
      </w:r>
      <w:r w:rsidR="0070613E">
        <w:tab/>
      </w:r>
      <w:r w:rsidR="0070613E">
        <w:tab/>
      </w:r>
      <w:r w:rsidR="0070613E">
        <w:tab/>
        <w:t xml:space="preserve">    (đã ký)</w:t>
      </w:r>
    </w:p>
    <w:p w:rsidR="00956B31" w:rsidRDefault="00956B31" w:rsidP="00F6007D"/>
    <w:p w:rsidR="00BD5CA5" w:rsidRPr="00956B31" w:rsidRDefault="00956B31" w:rsidP="00F6007D">
      <w:pP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F6007D" w:rsidRPr="00956B31">
        <w:rPr>
          <w:b/>
        </w:rPr>
        <w:t>Nguyễn</w:t>
      </w:r>
      <w:r w:rsidRPr="00956B31">
        <w:rPr>
          <w:b/>
        </w:rPr>
        <w:t xml:space="preserve"> </w:t>
      </w:r>
      <w:r w:rsidR="00F6007D" w:rsidRPr="00956B31">
        <w:rPr>
          <w:b/>
        </w:rPr>
        <w:t>Văn</w:t>
      </w:r>
      <w:r w:rsidRPr="00956B31">
        <w:rPr>
          <w:b/>
        </w:rPr>
        <w:t xml:space="preserve"> Quí</w:t>
      </w:r>
    </w:p>
    <w:sectPr w:rsidR="00BD5CA5" w:rsidRPr="00956B31" w:rsidSect="00731291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A08"/>
    <w:multiLevelType w:val="hybridMultilevel"/>
    <w:tmpl w:val="086EAD9C"/>
    <w:lvl w:ilvl="0" w:tplc="E96ECAB4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F6007D"/>
    <w:rsid w:val="00022DDE"/>
    <w:rsid w:val="00030D51"/>
    <w:rsid w:val="00093359"/>
    <w:rsid w:val="000D58F9"/>
    <w:rsid w:val="001E080B"/>
    <w:rsid w:val="00251B72"/>
    <w:rsid w:val="003172D3"/>
    <w:rsid w:val="003C1897"/>
    <w:rsid w:val="00606CF5"/>
    <w:rsid w:val="00663264"/>
    <w:rsid w:val="0070613E"/>
    <w:rsid w:val="00731291"/>
    <w:rsid w:val="007B7242"/>
    <w:rsid w:val="00956B31"/>
    <w:rsid w:val="00BD5CA5"/>
    <w:rsid w:val="00CF43A2"/>
    <w:rsid w:val="00E45A7B"/>
    <w:rsid w:val="00F6007D"/>
    <w:rsid w:val="00F72BA5"/>
    <w:rsid w:val="00F8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F600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TOPHOTHONG</dc:creator>
  <cp:keywords/>
  <cp:lastModifiedBy>Tuyen</cp:lastModifiedBy>
  <cp:revision>2</cp:revision>
  <cp:lastPrinted>2015-09-10T08:44:00Z</cp:lastPrinted>
  <dcterms:created xsi:type="dcterms:W3CDTF">2015-09-10T08:51:00Z</dcterms:created>
  <dcterms:modified xsi:type="dcterms:W3CDTF">2015-09-10T08:51:00Z</dcterms:modified>
</cp:coreProperties>
</file>